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3067" w:rsidRDefault="004F3067">
      <w:pPr>
        <w:pBdr>
          <w:top w:val="nil"/>
          <w:left w:val="nil"/>
          <w:bottom w:val="nil"/>
          <w:right w:val="nil"/>
          <w:between w:val="nil"/>
        </w:pBdr>
        <w:contextualSpacing w:val="0"/>
        <w:rPr>
          <w:color w:val="0C4599"/>
          <w:sz w:val="12"/>
          <w:szCs w:val="12"/>
        </w:rPr>
      </w:pPr>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4F3067">
        <w:trPr>
          <w:trHeight w:val="600"/>
          <w:jc w:val="right"/>
        </w:trPr>
        <w:tc>
          <w:tcPr>
            <w:tcW w:w="5070" w:type="dxa"/>
            <w:shd w:val="clear" w:color="auto" w:fill="auto"/>
            <w:tcMar>
              <w:top w:w="100" w:type="dxa"/>
              <w:left w:w="100" w:type="dxa"/>
              <w:bottom w:w="100" w:type="dxa"/>
              <w:right w:w="100" w:type="dxa"/>
            </w:tcMar>
          </w:tcPr>
          <w:p w:rsidR="004F3067" w:rsidRDefault="002C48B1">
            <w:pPr>
              <w:pBdr>
                <w:top w:val="nil"/>
                <w:left w:val="nil"/>
                <w:bottom w:val="nil"/>
                <w:right w:val="nil"/>
                <w:between w:val="nil"/>
              </w:pBdr>
              <w:contextualSpacing w:val="0"/>
              <w:rPr>
                <w:color w:val="0C4599"/>
                <w:sz w:val="56"/>
                <w:szCs w:val="56"/>
              </w:rPr>
            </w:pPr>
            <w:hyperlink r:id="rId7">
              <w:r w:rsidR="00E04A9B">
                <w:rPr>
                  <w:noProof/>
                  <w:color w:val="1155CC"/>
                  <w:sz w:val="56"/>
                  <w:szCs w:val="56"/>
                  <w:u w:val="single"/>
                  <w:lang w:val="en-US"/>
                </w:rPr>
                <w:drawing>
                  <wp:inline distT="114300" distB="114300" distL="114300" distR="114300">
                    <wp:extent cx="2743200" cy="790575"/>
                    <wp:effectExtent l="0" t="0" r="0" b="0"/>
                    <wp:docPr id="1" name="image2.png" descr="NGPF_LG.png"/>
                    <wp:cNvGraphicFramePr/>
                    <a:graphic xmlns:a="http://schemas.openxmlformats.org/drawingml/2006/main">
                      <a:graphicData uri="http://schemas.openxmlformats.org/drawingml/2006/picture">
                        <pic:pic xmlns:pic="http://schemas.openxmlformats.org/drawingml/2006/picture">
                          <pic:nvPicPr>
                            <pic:cNvPr id="0" name="image2.png" descr="NGPF_LG.png"/>
                            <pic:cNvPicPr preferRelativeResize="0"/>
                          </pic:nvPicPr>
                          <pic:blipFill rotWithShape="1">
                            <a:blip r:embed="rId8"/>
                            <a:srcRect t="22222" b="20139"/>
                            <a:stretch/>
                          </pic:blipFill>
                          <pic:spPr bwMode="auto">
                            <a:xfrm>
                              <a:off x="0" y="0"/>
                              <a:ext cx="2743200" cy="790575"/>
                            </a:xfrm>
                            <a:prstGeom prst="rect">
                              <a:avLst/>
                            </a:prstGeom>
                            <a:ln>
                              <a:noFill/>
                            </a:ln>
                            <a:extLst>
                              <a:ext uri="{53640926-AAD7-44D8-BBD7-CCE9431645EC}">
                                <a14:shadowObscured xmlns:a14="http://schemas.microsoft.com/office/drawing/2010/main"/>
                              </a:ext>
                            </a:extLst>
                          </pic:spPr>
                        </pic:pic>
                      </a:graphicData>
                    </a:graphic>
                  </wp:inline>
                </w:drawing>
              </w:r>
            </w:hyperlink>
          </w:p>
        </w:tc>
        <w:tc>
          <w:tcPr>
            <w:tcW w:w="5715" w:type="dxa"/>
            <w:shd w:val="clear" w:color="auto" w:fill="auto"/>
            <w:tcMar>
              <w:top w:w="100" w:type="dxa"/>
              <w:left w:w="100" w:type="dxa"/>
              <w:bottom w:w="100" w:type="dxa"/>
              <w:right w:w="100" w:type="dxa"/>
            </w:tcMar>
            <w:vAlign w:val="center"/>
          </w:tcPr>
          <w:p w:rsidR="004F3067" w:rsidRDefault="00E04A9B">
            <w:pPr>
              <w:pStyle w:val="Heading2"/>
              <w:keepNext/>
              <w:keepLines/>
              <w:pBdr>
                <w:top w:val="nil"/>
                <w:left w:val="nil"/>
                <w:bottom w:val="nil"/>
                <w:right w:val="nil"/>
                <w:between w:val="nil"/>
              </w:pBdr>
              <w:contextualSpacing w:val="0"/>
              <w:rPr>
                <w:color w:val="0C4599"/>
              </w:rPr>
            </w:pPr>
            <w:bookmarkStart w:id="0" w:name="_fj7trnv5a203" w:colFirst="0" w:colLast="0"/>
            <w:bookmarkEnd w:id="0"/>
            <w:r>
              <w:rPr>
                <w:color w:val="0C4599"/>
                <w:sz w:val="28"/>
                <w:szCs w:val="28"/>
              </w:rPr>
              <w:t>NGPF Activity Bank</w:t>
            </w:r>
          </w:p>
          <w:p w:rsidR="004F3067" w:rsidRDefault="00E04A9B">
            <w:pPr>
              <w:pBdr>
                <w:top w:val="nil"/>
                <w:left w:val="nil"/>
                <w:bottom w:val="nil"/>
                <w:right w:val="nil"/>
                <w:between w:val="nil"/>
              </w:pBdr>
              <w:contextualSpacing w:val="0"/>
              <w:jc w:val="right"/>
              <w:rPr>
                <w:i/>
                <w:color w:val="0C4599"/>
                <w:sz w:val="28"/>
                <w:szCs w:val="28"/>
              </w:rPr>
            </w:pPr>
            <w:r>
              <w:rPr>
                <w:i/>
                <w:color w:val="0C4599"/>
                <w:sz w:val="28"/>
                <w:szCs w:val="28"/>
              </w:rPr>
              <w:t>Paying for College #16</w:t>
            </w:r>
          </w:p>
          <w:bookmarkStart w:id="1" w:name="_erjfq3lnntsc" w:colFirst="0" w:colLast="0"/>
          <w:bookmarkEnd w:id="1"/>
          <w:p w:rsidR="004F3067" w:rsidRDefault="00E04A9B">
            <w:pPr>
              <w:pStyle w:val="Heading2"/>
              <w:keepNext/>
              <w:keepLines/>
              <w:contextualSpacing w:val="0"/>
              <w:rPr>
                <w:color w:val="999999"/>
                <w:sz w:val="28"/>
                <w:szCs w:val="28"/>
              </w:rPr>
            </w:pPr>
            <w:r>
              <w:fldChar w:fldCharType="begin"/>
            </w:r>
            <w:r>
              <w:instrText xml:space="preserve"> HYPERLINK "https://docs.google.com/document/d/1qv5-amr1EYcNVhvo6WsIX2I5NSS2CSD6DAqvBxlnNng/edit?usp=sharing" \h </w:instrText>
            </w:r>
            <w:r>
              <w:fldChar w:fldCharType="separate"/>
            </w:r>
            <w:r>
              <w:rPr>
                <w:color w:val="999999"/>
                <w:sz w:val="20"/>
                <w:szCs w:val="20"/>
                <w:u w:val="single"/>
              </w:rPr>
              <w:t>Spanish version</w:t>
            </w:r>
            <w:r>
              <w:rPr>
                <w:color w:val="999999"/>
                <w:sz w:val="20"/>
                <w:szCs w:val="20"/>
                <w:u w:val="single"/>
              </w:rPr>
              <w:fldChar w:fldCharType="end"/>
            </w:r>
          </w:p>
        </w:tc>
      </w:tr>
    </w:tbl>
    <w:p w:rsidR="004F3067" w:rsidRDefault="00E04A9B" w:rsidP="001F7C8B">
      <w:pPr>
        <w:pStyle w:val="Title"/>
        <w:pBdr>
          <w:top w:val="nil"/>
          <w:left w:val="nil"/>
          <w:bottom w:val="nil"/>
          <w:right w:val="nil"/>
          <w:between w:val="nil"/>
        </w:pBdr>
        <w:spacing w:before="0" w:line="288" w:lineRule="auto"/>
        <w:contextualSpacing w:val="0"/>
      </w:pPr>
      <w:bookmarkStart w:id="2" w:name="_f58m4xxn44sk" w:colFirst="0" w:colLast="0"/>
      <w:bookmarkEnd w:id="2"/>
      <w:r>
        <w:t>INTERACTIVE: 4-Year Plan for College Worksheet</w:t>
      </w:r>
    </w:p>
    <w:p w:rsidR="004F3067" w:rsidRDefault="00E04A9B">
      <w:pPr>
        <w:pBdr>
          <w:top w:val="nil"/>
          <w:left w:val="nil"/>
          <w:bottom w:val="nil"/>
          <w:right w:val="nil"/>
          <w:between w:val="nil"/>
        </w:pBdr>
        <w:contextualSpacing w:val="0"/>
        <w:rPr>
          <w:sz w:val="22"/>
          <w:szCs w:val="22"/>
        </w:rPr>
      </w:pPr>
      <w:r>
        <w:rPr>
          <w:sz w:val="22"/>
          <w:szCs w:val="22"/>
        </w:rPr>
        <w:t xml:space="preserve">Complete this worksheet as you go through the </w:t>
      </w:r>
      <w:hyperlink r:id="rId9" w:anchor="slide=id.p">
        <w:r>
          <w:rPr>
            <w:color w:val="1155CC"/>
            <w:sz w:val="22"/>
            <w:szCs w:val="22"/>
            <w:u w:val="single"/>
          </w:rPr>
          <w:t>slides</w:t>
        </w:r>
      </w:hyperlink>
      <w:r>
        <w:rPr>
          <w:sz w:val="22"/>
          <w:szCs w:val="22"/>
        </w:rPr>
        <w:t xml:space="preserve"> for this activity. </w:t>
      </w:r>
    </w:p>
    <w:p w:rsidR="004F3067" w:rsidRDefault="004F3067">
      <w:pPr>
        <w:pBdr>
          <w:top w:val="nil"/>
          <w:left w:val="nil"/>
          <w:bottom w:val="nil"/>
          <w:right w:val="nil"/>
          <w:between w:val="nil"/>
        </w:pBdr>
        <w:contextualSpacing w:val="0"/>
        <w:rPr>
          <w:sz w:val="22"/>
          <w:szCs w:val="22"/>
        </w:rPr>
      </w:pPr>
    </w:p>
    <w:p w:rsidR="004F3067" w:rsidRDefault="00E04A9B">
      <w:pPr>
        <w:contextualSpacing w:val="0"/>
        <w:rPr>
          <w:b/>
          <w:sz w:val="22"/>
          <w:szCs w:val="22"/>
        </w:rPr>
      </w:pPr>
      <w:r>
        <w:rPr>
          <w:b/>
          <w:sz w:val="22"/>
          <w:szCs w:val="22"/>
        </w:rPr>
        <w:t>Step 2: Get Started with the College Planning Calculator</w:t>
      </w:r>
    </w:p>
    <w:p w:rsidR="004F3067" w:rsidRDefault="004F3067">
      <w:pPr>
        <w:contextualSpacing w:val="0"/>
        <w:rPr>
          <w:b/>
          <w:sz w:val="22"/>
          <w:szCs w:val="22"/>
        </w:rPr>
      </w:pPr>
    </w:p>
    <w:p w:rsidR="004F3067" w:rsidRDefault="00E04A9B">
      <w:pPr>
        <w:numPr>
          <w:ilvl w:val="0"/>
          <w:numId w:val="2"/>
        </w:numPr>
      </w:pPr>
      <w:r>
        <w:t xml:space="preserve">In the space below, list the three colleges you are interested in comparing. </w:t>
      </w:r>
    </w:p>
    <w:p w:rsidR="004F3067" w:rsidRDefault="004F3067">
      <w:pPr>
        <w:contextualSpacing w:val="0"/>
      </w:pPr>
    </w:p>
    <w:tbl>
      <w:tblPr>
        <w:tblStyle w:val="a0"/>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F3067">
        <w:trPr>
          <w:trHeight w:val="540"/>
        </w:trPr>
        <w:tc>
          <w:tcPr>
            <w:tcW w:w="10050" w:type="dxa"/>
            <w:shd w:val="clear" w:color="auto" w:fill="auto"/>
            <w:tcMar>
              <w:top w:w="100" w:type="dxa"/>
              <w:left w:w="100" w:type="dxa"/>
              <w:bottom w:w="100" w:type="dxa"/>
              <w:right w:w="100" w:type="dxa"/>
            </w:tcMar>
          </w:tcPr>
          <w:p w:rsidR="004F3067" w:rsidRDefault="00E04A9B">
            <w:pPr>
              <w:contextualSpacing w:val="0"/>
            </w:pPr>
            <w:r>
              <w:t xml:space="preserve">College #1: </w:t>
            </w:r>
          </w:p>
          <w:p w:rsidR="004F3067" w:rsidRDefault="004F3067">
            <w:pPr>
              <w:contextualSpacing w:val="0"/>
              <w:rPr>
                <w:color w:val="0000FF"/>
              </w:rPr>
            </w:pPr>
          </w:p>
          <w:p w:rsidR="004F3067" w:rsidRDefault="004F3067">
            <w:pPr>
              <w:contextualSpacing w:val="0"/>
              <w:rPr>
                <w:color w:val="0000FF"/>
              </w:rPr>
            </w:pPr>
          </w:p>
          <w:p w:rsidR="004F3067" w:rsidRDefault="00E04A9B">
            <w:pPr>
              <w:contextualSpacing w:val="0"/>
            </w:pPr>
            <w:r>
              <w:t xml:space="preserve">College #2: </w:t>
            </w:r>
          </w:p>
          <w:p w:rsidR="004F3067" w:rsidRDefault="004F3067">
            <w:pPr>
              <w:contextualSpacing w:val="0"/>
              <w:rPr>
                <w:color w:val="0000FF"/>
              </w:rPr>
            </w:pPr>
          </w:p>
          <w:p w:rsidR="004F3067" w:rsidRDefault="004F3067">
            <w:pPr>
              <w:contextualSpacing w:val="0"/>
              <w:rPr>
                <w:color w:val="0000FF"/>
              </w:rPr>
            </w:pPr>
          </w:p>
          <w:p w:rsidR="004F3067" w:rsidRDefault="00E04A9B">
            <w:pPr>
              <w:contextualSpacing w:val="0"/>
            </w:pPr>
            <w:r>
              <w:t xml:space="preserve">College #3: </w:t>
            </w:r>
          </w:p>
          <w:p w:rsidR="004F3067" w:rsidRDefault="004F3067">
            <w:pPr>
              <w:contextualSpacing w:val="0"/>
              <w:rPr>
                <w:color w:val="0000FF"/>
              </w:rPr>
            </w:pPr>
          </w:p>
          <w:p w:rsidR="004F3067" w:rsidRDefault="004F3067">
            <w:pPr>
              <w:contextualSpacing w:val="0"/>
              <w:rPr>
                <w:color w:val="0000FF"/>
              </w:rPr>
            </w:pPr>
          </w:p>
        </w:tc>
      </w:tr>
    </w:tbl>
    <w:p w:rsidR="004F3067" w:rsidRDefault="004F3067">
      <w:pPr>
        <w:contextualSpacing w:val="0"/>
      </w:pPr>
    </w:p>
    <w:p w:rsidR="004F3067" w:rsidRDefault="004F3067">
      <w:pPr>
        <w:contextualSpacing w:val="0"/>
      </w:pPr>
    </w:p>
    <w:p w:rsidR="004F3067" w:rsidRDefault="00E04A9B">
      <w:pPr>
        <w:contextualSpacing w:val="0"/>
      </w:pPr>
      <w:r>
        <w:rPr>
          <w:b/>
          <w:sz w:val="22"/>
          <w:szCs w:val="22"/>
        </w:rPr>
        <w:t xml:space="preserve">Step 3: Cost of Education </w:t>
      </w:r>
    </w:p>
    <w:p w:rsidR="004F3067" w:rsidRDefault="004F3067">
      <w:pPr>
        <w:contextualSpacing w:val="0"/>
      </w:pPr>
    </w:p>
    <w:p w:rsidR="004F3067" w:rsidRDefault="00E04A9B">
      <w:pPr>
        <w:numPr>
          <w:ilvl w:val="0"/>
          <w:numId w:val="4"/>
        </w:numPr>
      </w:pPr>
      <w:r>
        <w:t xml:space="preserve">What is the total projected cost of attending College #1? </w:t>
      </w:r>
    </w:p>
    <w:tbl>
      <w:tblPr>
        <w:tblStyle w:val="a1"/>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F3067">
        <w:trPr>
          <w:trHeight w:val="540"/>
        </w:trPr>
        <w:tc>
          <w:tcPr>
            <w:tcW w:w="10050" w:type="dxa"/>
            <w:shd w:val="clear" w:color="auto" w:fill="auto"/>
            <w:tcMar>
              <w:top w:w="100" w:type="dxa"/>
              <w:left w:w="100" w:type="dxa"/>
              <w:bottom w:w="100" w:type="dxa"/>
              <w:right w:w="100" w:type="dxa"/>
            </w:tcMar>
          </w:tcPr>
          <w:p w:rsidR="004F3067" w:rsidRDefault="004F3067">
            <w:pPr>
              <w:contextualSpacing w:val="0"/>
              <w:rPr>
                <w:color w:val="0000FF"/>
              </w:rPr>
            </w:pPr>
          </w:p>
        </w:tc>
      </w:tr>
    </w:tbl>
    <w:p w:rsidR="004F3067" w:rsidRDefault="004F3067">
      <w:pPr>
        <w:contextualSpacing w:val="0"/>
      </w:pPr>
    </w:p>
    <w:p w:rsidR="004F3067" w:rsidRDefault="00E04A9B">
      <w:pPr>
        <w:numPr>
          <w:ilvl w:val="0"/>
          <w:numId w:val="4"/>
        </w:numPr>
      </w:pPr>
      <w:r>
        <w:t xml:space="preserve">What do the four bars on the right-hand side represent? Why are the bars different amounts? </w:t>
      </w:r>
    </w:p>
    <w:tbl>
      <w:tblPr>
        <w:tblStyle w:val="a2"/>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F3067">
        <w:trPr>
          <w:trHeight w:val="540"/>
        </w:trPr>
        <w:tc>
          <w:tcPr>
            <w:tcW w:w="10050" w:type="dxa"/>
            <w:shd w:val="clear" w:color="auto" w:fill="auto"/>
            <w:tcMar>
              <w:top w:w="100" w:type="dxa"/>
              <w:left w:w="100" w:type="dxa"/>
              <w:bottom w:w="100" w:type="dxa"/>
              <w:right w:w="100" w:type="dxa"/>
            </w:tcMar>
          </w:tcPr>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tc>
      </w:tr>
    </w:tbl>
    <w:p w:rsidR="004F3067" w:rsidRDefault="004F3067">
      <w:pPr>
        <w:contextualSpacing w:val="0"/>
      </w:pPr>
    </w:p>
    <w:p w:rsidR="004F3067" w:rsidRDefault="00E04A9B">
      <w:pPr>
        <w:numPr>
          <w:ilvl w:val="0"/>
          <w:numId w:val="6"/>
        </w:numPr>
      </w:pPr>
      <w:r>
        <w:t xml:space="preserve">Click on the </w:t>
      </w:r>
      <w:r>
        <w:rPr>
          <w:b/>
        </w:rPr>
        <w:t>Tip: Reducing Your College Cost</w:t>
      </w:r>
      <w:r>
        <w:t xml:space="preserve"> banner at the left-hand corner and review the information. Note any of the suggestions you think you can realistically follow below: </w:t>
      </w:r>
    </w:p>
    <w:p w:rsidR="004F3067" w:rsidRDefault="004F3067">
      <w:pPr>
        <w:contextualSpacing w:val="0"/>
      </w:pPr>
    </w:p>
    <w:tbl>
      <w:tblPr>
        <w:tblStyle w:val="a3"/>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F3067">
        <w:trPr>
          <w:trHeight w:val="540"/>
        </w:trPr>
        <w:tc>
          <w:tcPr>
            <w:tcW w:w="10050" w:type="dxa"/>
            <w:shd w:val="clear" w:color="auto" w:fill="auto"/>
            <w:tcMar>
              <w:top w:w="100" w:type="dxa"/>
              <w:left w:w="100" w:type="dxa"/>
              <w:bottom w:w="100" w:type="dxa"/>
              <w:right w:w="100" w:type="dxa"/>
            </w:tcMar>
          </w:tcPr>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tc>
      </w:tr>
    </w:tbl>
    <w:p w:rsidR="004F3067" w:rsidRDefault="004F3067">
      <w:pPr>
        <w:contextualSpacing w:val="0"/>
      </w:pPr>
    </w:p>
    <w:p w:rsidR="004F3067" w:rsidRDefault="00E04A9B">
      <w:pPr>
        <w:contextualSpacing w:val="0"/>
      </w:pPr>
      <w:r>
        <w:rPr>
          <w:b/>
          <w:sz w:val="22"/>
          <w:szCs w:val="22"/>
        </w:rPr>
        <w:t>Step 4: Education Savings</w:t>
      </w:r>
    </w:p>
    <w:p w:rsidR="004F3067" w:rsidRDefault="004F3067">
      <w:pPr>
        <w:ind w:left="720"/>
        <w:contextualSpacing w:val="0"/>
      </w:pPr>
    </w:p>
    <w:p w:rsidR="004F3067" w:rsidRDefault="00E04A9B">
      <w:pPr>
        <w:numPr>
          <w:ilvl w:val="0"/>
          <w:numId w:val="1"/>
        </w:numPr>
      </w:pPr>
      <w:r>
        <w:t xml:space="preserve">How much in Education Savings do you have? How is your money allocated over the four years? </w:t>
      </w:r>
    </w:p>
    <w:tbl>
      <w:tblPr>
        <w:tblStyle w:val="a4"/>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F3067">
        <w:trPr>
          <w:trHeight w:val="540"/>
        </w:trPr>
        <w:tc>
          <w:tcPr>
            <w:tcW w:w="10050" w:type="dxa"/>
            <w:shd w:val="clear" w:color="auto" w:fill="auto"/>
            <w:tcMar>
              <w:top w:w="100" w:type="dxa"/>
              <w:left w:w="100" w:type="dxa"/>
              <w:bottom w:w="100" w:type="dxa"/>
              <w:right w:w="100" w:type="dxa"/>
            </w:tcMar>
          </w:tcPr>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tc>
      </w:tr>
    </w:tbl>
    <w:p w:rsidR="004F3067" w:rsidRDefault="004F3067">
      <w:pPr>
        <w:contextualSpacing w:val="0"/>
      </w:pPr>
    </w:p>
    <w:p w:rsidR="004F3067" w:rsidRDefault="00E04A9B">
      <w:pPr>
        <w:numPr>
          <w:ilvl w:val="0"/>
          <w:numId w:val="1"/>
        </w:numPr>
      </w:pPr>
      <w:r>
        <w:t xml:space="preserve">How much of your cost is left unfunded? </w:t>
      </w:r>
    </w:p>
    <w:tbl>
      <w:tblPr>
        <w:tblStyle w:val="a5"/>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F3067">
        <w:trPr>
          <w:trHeight w:val="540"/>
        </w:trPr>
        <w:tc>
          <w:tcPr>
            <w:tcW w:w="10050" w:type="dxa"/>
            <w:shd w:val="clear" w:color="auto" w:fill="auto"/>
            <w:tcMar>
              <w:top w:w="100" w:type="dxa"/>
              <w:left w:w="100" w:type="dxa"/>
              <w:bottom w:w="100" w:type="dxa"/>
              <w:right w:w="100" w:type="dxa"/>
            </w:tcMar>
          </w:tcPr>
          <w:p w:rsidR="004F3067" w:rsidRDefault="004F3067">
            <w:pPr>
              <w:contextualSpacing w:val="0"/>
              <w:rPr>
                <w:color w:val="0000FF"/>
              </w:rPr>
            </w:pPr>
          </w:p>
        </w:tc>
      </w:tr>
    </w:tbl>
    <w:p w:rsidR="004F3067" w:rsidRDefault="004F3067">
      <w:pPr>
        <w:contextualSpacing w:val="0"/>
      </w:pPr>
    </w:p>
    <w:p w:rsidR="004F3067" w:rsidRDefault="00E04A9B">
      <w:pPr>
        <w:numPr>
          <w:ilvl w:val="0"/>
          <w:numId w:val="1"/>
        </w:numPr>
      </w:pPr>
      <w:r>
        <w:t xml:space="preserve">Click on the </w:t>
      </w:r>
      <w:r>
        <w:rPr>
          <w:b/>
        </w:rPr>
        <w:t>Tip: Managing Your Resources</w:t>
      </w:r>
      <w:r>
        <w:t xml:space="preserve"> banner at the left-hand corner and review the information. Note any of the suggestions you think you can realistically follow below: </w:t>
      </w:r>
    </w:p>
    <w:tbl>
      <w:tblPr>
        <w:tblStyle w:val="a6"/>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F3067">
        <w:trPr>
          <w:trHeight w:val="540"/>
        </w:trPr>
        <w:tc>
          <w:tcPr>
            <w:tcW w:w="10050" w:type="dxa"/>
            <w:shd w:val="clear" w:color="auto" w:fill="auto"/>
            <w:tcMar>
              <w:top w:w="100" w:type="dxa"/>
              <w:left w:w="100" w:type="dxa"/>
              <w:bottom w:w="100" w:type="dxa"/>
              <w:right w:w="100" w:type="dxa"/>
            </w:tcMar>
          </w:tcPr>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tc>
      </w:tr>
    </w:tbl>
    <w:p w:rsidR="004F3067" w:rsidRDefault="004F3067">
      <w:pPr>
        <w:contextualSpacing w:val="0"/>
      </w:pPr>
    </w:p>
    <w:p w:rsidR="004F3067" w:rsidRDefault="00E04A9B">
      <w:pPr>
        <w:contextualSpacing w:val="0"/>
        <w:rPr>
          <w:b/>
          <w:sz w:val="22"/>
          <w:szCs w:val="22"/>
        </w:rPr>
      </w:pPr>
      <w:r>
        <w:rPr>
          <w:b/>
          <w:sz w:val="22"/>
          <w:szCs w:val="22"/>
        </w:rPr>
        <w:t>Step 5: Scholarships &amp; Grants</w:t>
      </w:r>
    </w:p>
    <w:p w:rsidR="004F3067" w:rsidRDefault="00E04A9B">
      <w:pPr>
        <w:numPr>
          <w:ilvl w:val="0"/>
          <w:numId w:val="1"/>
        </w:numPr>
      </w:pPr>
      <w:r>
        <w:t xml:space="preserve">How much in Scholarships &amp; Grants do you have? How is this gift aid allocated over the four years? </w:t>
      </w:r>
    </w:p>
    <w:tbl>
      <w:tblPr>
        <w:tblStyle w:val="a7"/>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F3067">
        <w:trPr>
          <w:trHeight w:val="540"/>
        </w:trPr>
        <w:tc>
          <w:tcPr>
            <w:tcW w:w="10050" w:type="dxa"/>
            <w:shd w:val="clear" w:color="auto" w:fill="auto"/>
            <w:tcMar>
              <w:top w:w="100" w:type="dxa"/>
              <w:left w:w="100" w:type="dxa"/>
              <w:bottom w:w="100" w:type="dxa"/>
              <w:right w:w="100" w:type="dxa"/>
            </w:tcMar>
          </w:tcPr>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tc>
      </w:tr>
    </w:tbl>
    <w:p w:rsidR="004F3067" w:rsidRDefault="004F3067">
      <w:pPr>
        <w:contextualSpacing w:val="0"/>
      </w:pPr>
    </w:p>
    <w:p w:rsidR="004F3067" w:rsidRDefault="00E04A9B">
      <w:pPr>
        <w:numPr>
          <w:ilvl w:val="0"/>
          <w:numId w:val="1"/>
        </w:numPr>
      </w:pPr>
      <w:r>
        <w:t xml:space="preserve">How much of your cost is left unfunded? </w:t>
      </w:r>
    </w:p>
    <w:tbl>
      <w:tblPr>
        <w:tblStyle w:val="a8"/>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F3067">
        <w:trPr>
          <w:trHeight w:val="540"/>
        </w:trPr>
        <w:tc>
          <w:tcPr>
            <w:tcW w:w="10050" w:type="dxa"/>
            <w:shd w:val="clear" w:color="auto" w:fill="auto"/>
            <w:tcMar>
              <w:top w:w="100" w:type="dxa"/>
              <w:left w:w="100" w:type="dxa"/>
              <w:bottom w:w="100" w:type="dxa"/>
              <w:right w:w="100" w:type="dxa"/>
            </w:tcMar>
          </w:tcPr>
          <w:p w:rsidR="004F3067" w:rsidRDefault="004F3067">
            <w:pPr>
              <w:contextualSpacing w:val="0"/>
              <w:rPr>
                <w:color w:val="0000FF"/>
              </w:rPr>
            </w:pPr>
          </w:p>
        </w:tc>
      </w:tr>
    </w:tbl>
    <w:p w:rsidR="004F3067" w:rsidRDefault="004F3067">
      <w:pPr>
        <w:contextualSpacing w:val="0"/>
      </w:pPr>
    </w:p>
    <w:p w:rsidR="004F3067" w:rsidRDefault="00E04A9B">
      <w:pPr>
        <w:contextualSpacing w:val="0"/>
        <w:rPr>
          <w:b/>
          <w:sz w:val="22"/>
          <w:szCs w:val="22"/>
        </w:rPr>
      </w:pPr>
      <w:r>
        <w:rPr>
          <w:b/>
          <w:sz w:val="22"/>
          <w:szCs w:val="22"/>
        </w:rPr>
        <w:t>Step 6: Loans</w:t>
      </w:r>
    </w:p>
    <w:p w:rsidR="004F3067" w:rsidRDefault="00E04A9B">
      <w:pPr>
        <w:numPr>
          <w:ilvl w:val="0"/>
          <w:numId w:val="1"/>
        </w:numPr>
      </w:pPr>
      <w:r>
        <w:t>How much money did you take out in Federal loans? (Step 6a)</w:t>
      </w:r>
    </w:p>
    <w:tbl>
      <w:tblPr>
        <w:tblStyle w:val="a9"/>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F3067">
        <w:trPr>
          <w:trHeight w:val="540"/>
        </w:trPr>
        <w:tc>
          <w:tcPr>
            <w:tcW w:w="10050" w:type="dxa"/>
            <w:shd w:val="clear" w:color="auto" w:fill="auto"/>
            <w:tcMar>
              <w:top w:w="100" w:type="dxa"/>
              <w:left w:w="100" w:type="dxa"/>
              <w:bottom w:w="100" w:type="dxa"/>
              <w:right w:w="100" w:type="dxa"/>
            </w:tcMar>
          </w:tcPr>
          <w:p w:rsidR="004F3067" w:rsidRDefault="004F3067">
            <w:pPr>
              <w:contextualSpacing w:val="0"/>
              <w:rPr>
                <w:color w:val="0000FF"/>
              </w:rPr>
            </w:pPr>
          </w:p>
        </w:tc>
      </w:tr>
    </w:tbl>
    <w:p w:rsidR="004F3067" w:rsidRDefault="004F3067">
      <w:pPr>
        <w:contextualSpacing w:val="0"/>
      </w:pPr>
    </w:p>
    <w:p w:rsidR="004F3067" w:rsidRDefault="00E04A9B">
      <w:pPr>
        <w:numPr>
          <w:ilvl w:val="0"/>
          <w:numId w:val="1"/>
        </w:numPr>
      </w:pPr>
      <w:r>
        <w:t>How much do you have in total student borrowing? (Step 6b)</w:t>
      </w:r>
    </w:p>
    <w:tbl>
      <w:tblPr>
        <w:tblStyle w:val="aa"/>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F3067">
        <w:trPr>
          <w:trHeight w:val="540"/>
        </w:trPr>
        <w:tc>
          <w:tcPr>
            <w:tcW w:w="10050" w:type="dxa"/>
            <w:shd w:val="clear" w:color="auto" w:fill="auto"/>
            <w:tcMar>
              <w:top w:w="100" w:type="dxa"/>
              <w:left w:w="100" w:type="dxa"/>
              <w:bottom w:w="100" w:type="dxa"/>
              <w:right w:w="100" w:type="dxa"/>
            </w:tcMar>
          </w:tcPr>
          <w:p w:rsidR="004F3067" w:rsidRDefault="004F3067">
            <w:pPr>
              <w:contextualSpacing w:val="0"/>
              <w:rPr>
                <w:color w:val="0000FF"/>
              </w:rPr>
            </w:pPr>
          </w:p>
        </w:tc>
      </w:tr>
    </w:tbl>
    <w:p w:rsidR="004F3067" w:rsidRDefault="004F3067">
      <w:pPr>
        <w:contextualSpacing w:val="0"/>
      </w:pPr>
    </w:p>
    <w:p w:rsidR="004F3067" w:rsidRDefault="00E04A9B">
      <w:pPr>
        <w:numPr>
          <w:ilvl w:val="0"/>
          <w:numId w:val="1"/>
        </w:numPr>
      </w:pPr>
      <w:r>
        <w:t>How much do you have in total parent borrowing? (Step 6c)</w:t>
      </w:r>
    </w:p>
    <w:tbl>
      <w:tblPr>
        <w:tblStyle w:val="ab"/>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F3067">
        <w:trPr>
          <w:trHeight w:val="540"/>
        </w:trPr>
        <w:tc>
          <w:tcPr>
            <w:tcW w:w="10050" w:type="dxa"/>
            <w:shd w:val="clear" w:color="auto" w:fill="auto"/>
            <w:tcMar>
              <w:top w:w="100" w:type="dxa"/>
              <w:left w:w="100" w:type="dxa"/>
              <w:bottom w:w="100" w:type="dxa"/>
              <w:right w:w="100" w:type="dxa"/>
            </w:tcMar>
          </w:tcPr>
          <w:p w:rsidR="004F3067" w:rsidRDefault="004F3067">
            <w:pPr>
              <w:contextualSpacing w:val="0"/>
              <w:rPr>
                <w:color w:val="0000FF"/>
              </w:rPr>
            </w:pPr>
          </w:p>
        </w:tc>
      </w:tr>
    </w:tbl>
    <w:p w:rsidR="004F3067" w:rsidRDefault="004F3067">
      <w:pPr>
        <w:contextualSpacing w:val="0"/>
      </w:pPr>
    </w:p>
    <w:p w:rsidR="004F3067" w:rsidRDefault="004F3067">
      <w:pPr>
        <w:contextualSpacing w:val="0"/>
      </w:pPr>
    </w:p>
    <w:p w:rsidR="004F3067" w:rsidRDefault="004F3067">
      <w:pPr>
        <w:contextualSpacing w:val="0"/>
        <w:rPr>
          <w:b/>
          <w:sz w:val="22"/>
          <w:szCs w:val="22"/>
        </w:rPr>
      </w:pPr>
    </w:p>
    <w:p w:rsidR="004F3067" w:rsidRDefault="00E04A9B">
      <w:pPr>
        <w:contextualSpacing w:val="0"/>
        <w:rPr>
          <w:b/>
          <w:sz w:val="22"/>
          <w:szCs w:val="22"/>
        </w:rPr>
      </w:pPr>
      <w:r>
        <w:rPr>
          <w:b/>
          <w:sz w:val="22"/>
          <w:szCs w:val="22"/>
        </w:rPr>
        <w:t>Step 7: Review</w:t>
      </w:r>
    </w:p>
    <w:p w:rsidR="004F3067" w:rsidRDefault="004F3067">
      <w:pPr>
        <w:contextualSpacing w:val="0"/>
      </w:pPr>
    </w:p>
    <w:p w:rsidR="004F3067" w:rsidRDefault="00E04A9B">
      <w:pPr>
        <w:numPr>
          <w:ilvl w:val="0"/>
          <w:numId w:val="10"/>
        </w:numPr>
      </w:pPr>
      <w:r>
        <w:t xml:space="preserve">Do you still have any costs that are left unfunded? </w:t>
      </w:r>
    </w:p>
    <w:p w:rsidR="004F3067" w:rsidRDefault="00E04A9B">
      <w:pPr>
        <w:numPr>
          <w:ilvl w:val="0"/>
          <w:numId w:val="3"/>
        </w:numPr>
      </w:pPr>
      <w:r>
        <w:t xml:space="preserve">If yes, how much is left? What are some things you can do to make sure all of your costs are covered? </w:t>
      </w:r>
    </w:p>
    <w:p w:rsidR="004F3067" w:rsidRDefault="00E04A9B">
      <w:pPr>
        <w:numPr>
          <w:ilvl w:val="0"/>
          <w:numId w:val="3"/>
        </w:numPr>
      </w:pPr>
      <w:r>
        <w:t xml:space="preserve">If no, how is the majority of your college costs for College #1 being covered? </w:t>
      </w:r>
    </w:p>
    <w:p w:rsidR="004F3067" w:rsidRDefault="004F3067">
      <w:pPr>
        <w:contextualSpacing w:val="0"/>
      </w:pPr>
    </w:p>
    <w:tbl>
      <w:tblPr>
        <w:tblStyle w:val="ac"/>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F3067">
        <w:trPr>
          <w:trHeight w:val="540"/>
        </w:trPr>
        <w:tc>
          <w:tcPr>
            <w:tcW w:w="10050" w:type="dxa"/>
            <w:shd w:val="clear" w:color="auto" w:fill="auto"/>
            <w:tcMar>
              <w:top w:w="100" w:type="dxa"/>
              <w:left w:w="100" w:type="dxa"/>
              <w:bottom w:w="100" w:type="dxa"/>
              <w:right w:w="100" w:type="dxa"/>
            </w:tcMar>
          </w:tcPr>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tc>
      </w:tr>
    </w:tbl>
    <w:p w:rsidR="004F3067" w:rsidRDefault="004F3067">
      <w:pPr>
        <w:spacing w:line="276" w:lineRule="auto"/>
        <w:contextualSpacing w:val="0"/>
      </w:pPr>
    </w:p>
    <w:p w:rsidR="004F3067" w:rsidRDefault="004F3067">
      <w:pPr>
        <w:contextualSpacing w:val="0"/>
      </w:pPr>
    </w:p>
    <w:p w:rsidR="004F3067" w:rsidRDefault="00E04A9B">
      <w:pPr>
        <w:contextualSpacing w:val="0"/>
      </w:pPr>
      <w:r>
        <w:rPr>
          <w:b/>
          <w:sz w:val="22"/>
          <w:szCs w:val="22"/>
        </w:rPr>
        <w:t>Step 8: Loan Affordability</w:t>
      </w:r>
    </w:p>
    <w:p w:rsidR="004F3067" w:rsidRDefault="004F3067">
      <w:pPr>
        <w:contextualSpacing w:val="0"/>
      </w:pPr>
    </w:p>
    <w:tbl>
      <w:tblPr>
        <w:tblStyle w:val="ad"/>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4F3067">
        <w:tc>
          <w:tcPr>
            <w:tcW w:w="2700" w:type="dxa"/>
            <w:shd w:val="clear" w:color="auto" w:fill="FF9900"/>
            <w:tcMar>
              <w:top w:w="100" w:type="dxa"/>
              <w:left w:w="100" w:type="dxa"/>
              <w:bottom w:w="100" w:type="dxa"/>
              <w:right w:w="100" w:type="dxa"/>
            </w:tcMar>
          </w:tcPr>
          <w:p w:rsidR="004F3067" w:rsidRDefault="004F3067">
            <w:pPr>
              <w:pBdr>
                <w:top w:val="nil"/>
                <w:left w:val="nil"/>
                <w:bottom w:val="nil"/>
                <w:right w:val="nil"/>
                <w:between w:val="nil"/>
              </w:pBdr>
              <w:contextualSpacing w:val="0"/>
              <w:rPr>
                <w:b/>
              </w:rPr>
            </w:pPr>
          </w:p>
        </w:tc>
        <w:tc>
          <w:tcPr>
            <w:tcW w:w="2700" w:type="dxa"/>
            <w:shd w:val="clear" w:color="auto" w:fill="FF9900"/>
            <w:tcMar>
              <w:top w:w="100" w:type="dxa"/>
              <w:left w:w="100" w:type="dxa"/>
              <w:bottom w:w="100" w:type="dxa"/>
              <w:right w:w="100" w:type="dxa"/>
            </w:tcMar>
          </w:tcPr>
          <w:p w:rsidR="004F3067" w:rsidRDefault="00E04A9B">
            <w:pPr>
              <w:pBdr>
                <w:top w:val="nil"/>
                <w:left w:val="nil"/>
                <w:bottom w:val="nil"/>
                <w:right w:val="nil"/>
                <w:between w:val="nil"/>
              </w:pBdr>
              <w:contextualSpacing w:val="0"/>
              <w:rPr>
                <w:b/>
              </w:rPr>
            </w:pPr>
            <w:r>
              <w:rPr>
                <w:b/>
              </w:rPr>
              <w:t xml:space="preserve">College 1: </w:t>
            </w:r>
          </w:p>
          <w:p w:rsidR="004F3067" w:rsidRDefault="004F3067">
            <w:pPr>
              <w:pBdr>
                <w:top w:val="nil"/>
                <w:left w:val="nil"/>
                <w:bottom w:val="nil"/>
                <w:right w:val="nil"/>
                <w:between w:val="nil"/>
              </w:pBdr>
              <w:contextualSpacing w:val="0"/>
              <w:rPr>
                <w:b/>
              </w:rPr>
            </w:pPr>
          </w:p>
        </w:tc>
        <w:tc>
          <w:tcPr>
            <w:tcW w:w="2700" w:type="dxa"/>
            <w:shd w:val="clear" w:color="auto" w:fill="FF9900"/>
            <w:tcMar>
              <w:top w:w="100" w:type="dxa"/>
              <w:left w:w="100" w:type="dxa"/>
              <w:bottom w:w="100" w:type="dxa"/>
              <w:right w:w="100" w:type="dxa"/>
            </w:tcMar>
          </w:tcPr>
          <w:p w:rsidR="004F3067" w:rsidRDefault="00E04A9B">
            <w:pPr>
              <w:pBdr>
                <w:top w:val="nil"/>
                <w:left w:val="nil"/>
                <w:bottom w:val="nil"/>
                <w:right w:val="nil"/>
                <w:between w:val="nil"/>
              </w:pBdr>
              <w:contextualSpacing w:val="0"/>
              <w:rPr>
                <w:b/>
              </w:rPr>
            </w:pPr>
            <w:r>
              <w:rPr>
                <w:b/>
              </w:rPr>
              <w:t xml:space="preserve">College 2: </w:t>
            </w:r>
          </w:p>
        </w:tc>
        <w:tc>
          <w:tcPr>
            <w:tcW w:w="2700" w:type="dxa"/>
            <w:shd w:val="clear" w:color="auto" w:fill="FF9900"/>
            <w:tcMar>
              <w:top w:w="100" w:type="dxa"/>
              <w:left w:w="100" w:type="dxa"/>
              <w:bottom w:w="100" w:type="dxa"/>
              <w:right w:w="100" w:type="dxa"/>
            </w:tcMar>
          </w:tcPr>
          <w:p w:rsidR="004F3067" w:rsidRDefault="00E04A9B">
            <w:pPr>
              <w:pBdr>
                <w:top w:val="nil"/>
                <w:left w:val="nil"/>
                <w:bottom w:val="nil"/>
                <w:right w:val="nil"/>
                <w:between w:val="nil"/>
              </w:pBdr>
              <w:contextualSpacing w:val="0"/>
              <w:rPr>
                <w:b/>
              </w:rPr>
            </w:pPr>
            <w:r>
              <w:rPr>
                <w:b/>
              </w:rPr>
              <w:t xml:space="preserve">College 3: </w:t>
            </w:r>
          </w:p>
        </w:tc>
      </w:tr>
      <w:tr w:rsidR="004F3067">
        <w:tc>
          <w:tcPr>
            <w:tcW w:w="2700" w:type="dxa"/>
            <w:shd w:val="clear" w:color="auto" w:fill="auto"/>
            <w:tcMar>
              <w:top w:w="100" w:type="dxa"/>
              <w:left w:w="100" w:type="dxa"/>
              <w:bottom w:w="100" w:type="dxa"/>
              <w:right w:w="100" w:type="dxa"/>
            </w:tcMar>
          </w:tcPr>
          <w:p w:rsidR="004F3067" w:rsidRDefault="00E04A9B">
            <w:pPr>
              <w:pBdr>
                <w:top w:val="nil"/>
                <w:left w:val="nil"/>
                <w:bottom w:val="nil"/>
                <w:right w:val="nil"/>
                <w:between w:val="nil"/>
              </w:pBdr>
              <w:contextualSpacing w:val="0"/>
              <w:rPr>
                <w:b/>
              </w:rPr>
            </w:pPr>
            <w:r>
              <w:rPr>
                <w:b/>
              </w:rPr>
              <w:t xml:space="preserve">Total Education Savings </w:t>
            </w:r>
          </w:p>
          <w:p w:rsidR="004F3067" w:rsidRDefault="00E04A9B">
            <w:pPr>
              <w:pBdr>
                <w:top w:val="nil"/>
                <w:left w:val="nil"/>
                <w:bottom w:val="nil"/>
                <w:right w:val="nil"/>
                <w:between w:val="nil"/>
              </w:pBdr>
              <w:contextualSpacing w:val="0"/>
            </w:pPr>
            <w:r>
              <w:t>(blue bars)</w:t>
            </w: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r>
      <w:tr w:rsidR="004F3067">
        <w:tc>
          <w:tcPr>
            <w:tcW w:w="2700" w:type="dxa"/>
            <w:shd w:val="clear" w:color="auto" w:fill="auto"/>
            <w:tcMar>
              <w:top w:w="100" w:type="dxa"/>
              <w:left w:w="100" w:type="dxa"/>
              <w:bottom w:w="100" w:type="dxa"/>
              <w:right w:w="100" w:type="dxa"/>
            </w:tcMar>
          </w:tcPr>
          <w:p w:rsidR="004F3067" w:rsidRDefault="00E04A9B">
            <w:pPr>
              <w:pBdr>
                <w:top w:val="nil"/>
                <w:left w:val="nil"/>
                <w:bottom w:val="nil"/>
                <w:right w:val="nil"/>
                <w:between w:val="nil"/>
              </w:pBdr>
              <w:contextualSpacing w:val="0"/>
              <w:rPr>
                <w:b/>
              </w:rPr>
            </w:pPr>
            <w:r>
              <w:rPr>
                <w:b/>
              </w:rPr>
              <w:t>Total Scholarships &amp; Grants</w:t>
            </w:r>
          </w:p>
          <w:p w:rsidR="004F3067" w:rsidRDefault="00E04A9B">
            <w:pPr>
              <w:pBdr>
                <w:top w:val="nil"/>
                <w:left w:val="nil"/>
                <w:bottom w:val="nil"/>
                <w:right w:val="nil"/>
                <w:between w:val="nil"/>
              </w:pBdr>
              <w:contextualSpacing w:val="0"/>
            </w:pPr>
            <w:r>
              <w:t>(green bars)</w:t>
            </w: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r>
      <w:tr w:rsidR="004F3067">
        <w:tc>
          <w:tcPr>
            <w:tcW w:w="2700" w:type="dxa"/>
            <w:shd w:val="clear" w:color="auto" w:fill="auto"/>
            <w:tcMar>
              <w:top w:w="100" w:type="dxa"/>
              <w:left w:w="100" w:type="dxa"/>
              <w:bottom w:w="100" w:type="dxa"/>
              <w:right w:w="100" w:type="dxa"/>
            </w:tcMar>
          </w:tcPr>
          <w:p w:rsidR="004F3067" w:rsidRDefault="00E04A9B">
            <w:pPr>
              <w:contextualSpacing w:val="0"/>
              <w:rPr>
                <w:b/>
              </w:rPr>
            </w:pPr>
            <w:r>
              <w:rPr>
                <w:b/>
              </w:rPr>
              <w:t>Total Student Borrowing</w:t>
            </w:r>
          </w:p>
          <w:p w:rsidR="004F3067" w:rsidRDefault="00E04A9B">
            <w:pPr>
              <w:contextualSpacing w:val="0"/>
            </w:pPr>
            <w:r>
              <w:t>(orange bars)</w:t>
            </w: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r>
      <w:tr w:rsidR="004F3067">
        <w:tc>
          <w:tcPr>
            <w:tcW w:w="2700" w:type="dxa"/>
            <w:shd w:val="clear" w:color="auto" w:fill="auto"/>
            <w:tcMar>
              <w:top w:w="100" w:type="dxa"/>
              <w:left w:w="100" w:type="dxa"/>
              <w:bottom w:w="100" w:type="dxa"/>
              <w:right w:w="100" w:type="dxa"/>
            </w:tcMar>
          </w:tcPr>
          <w:p w:rsidR="004F3067" w:rsidRDefault="00E04A9B">
            <w:pPr>
              <w:contextualSpacing w:val="0"/>
              <w:rPr>
                <w:b/>
              </w:rPr>
            </w:pPr>
            <w:r>
              <w:rPr>
                <w:b/>
              </w:rPr>
              <w:t>Total Parent Borrowing</w:t>
            </w:r>
          </w:p>
          <w:p w:rsidR="004F3067" w:rsidRDefault="00E04A9B">
            <w:pPr>
              <w:contextualSpacing w:val="0"/>
            </w:pPr>
            <w:r>
              <w:t>(yellow bars)</w:t>
            </w: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r>
      <w:tr w:rsidR="004F3067">
        <w:tc>
          <w:tcPr>
            <w:tcW w:w="2700" w:type="dxa"/>
            <w:shd w:val="clear" w:color="auto" w:fill="auto"/>
            <w:tcMar>
              <w:top w:w="100" w:type="dxa"/>
              <w:left w:w="100" w:type="dxa"/>
              <w:bottom w:w="100" w:type="dxa"/>
              <w:right w:w="100" w:type="dxa"/>
            </w:tcMar>
          </w:tcPr>
          <w:p w:rsidR="004F3067" w:rsidRDefault="00E04A9B">
            <w:pPr>
              <w:contextualSpacing w:val="0"/>
            </w:pPr>
            <w:r>
              <w:rPr>
                <w:b/>
              </w:rPr>
              <w:t xml:space="preserve">Any Unfunded Amount Remaining </w:t>
            </w:r>
            <w:r>
              <w:t xml:space="preserve">(white portions) </w:t>
            </w: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r>
      <w:tr w:rsidR="004F3067">
        <w:tc>
          <w:tcPr>
            <w:tcW w:w="2700" w:type="dxa"/>
            <w:shd w:val="clear" w:color="auto" w:fill="auto"/>
            <w:tcMar>
              <w:top w:w="100" w:type="dxa"/>
              <w:left w:w="100" w:type="dxa"/>
              <w:bottom w:w="100" w:type="dxa"/>
              <w:right w:w="100" w:type="dxa"/>
            </w:tcMar>
          </w:tcPr>
          <w:p w:rsidR="004F3067" w:rsidRDefault="00E04A9B">
            <w:pPr>
              <w:pBdr>
                <w:top w:val="nil"/>
                <w:left w:val="nil"/>
                <w:bottom w:val="nil"/>
                <w:right w:val="nil"/>
                <w:between w:val="nil"/>
              </w:pBdr>
              <w:contextualSpacing w:val="0"/>
              <w:rPr>
                <w:b/>
              </w:rPr>
            </w:pPr>
            <w:r>
              <w:rPr>
                <w:b/>
              </w:rPr>
              <w:t>Total Estimated Amount to be Repaid</w:t>
            </w: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r>
      <w:tr w:rsidR="004F3067">
        <w:tc>
          <w:tcPr>
            <w:tcW w:w="2700" w:type="dxa"/>
            <w:shd w:val="clear" w:color="auto" w:fill="auto"/>
            <w:tcMar>
              <w:top w:w="100" w:type="dxa"/>
              <w:left w:w="100" w:type="dxa"/>
              <w:bottom w:w="100" w:type="dxa"/>
              <w:right w:w="100" w:type="dxa"/>
            </w:tcMar>
          </w:tcPr>
          <w:p w:rsidR="004F3067" w:rsidRDefault="00E04A9B">
            <w:pPr>
              <w:pBdr>
                <w:top w:val="nil"/>
                <w:left w:val="nil"/>
                <w:bottom w:val="nil"/>
                <w:right w:val="nil"/>
                <w:between w:val="nil"/>
              </w:pBdr>
              <w:contextualSpacing w:val="0"/>
              <w:rPr>
                <w:b/>
              </w:rPr>
            </w:pPr>
            <w:r>
              <w:rPr>
                <w:b/>
              </w:rPr>
              <w:t>Estimated Monthly Student Loan Payment</w:t>
            </w: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r>
      <w:tr w:rsidR="004F3067">
        <w:tc>
          <w:tcPr>
            <w:tcW w:w="2700" w:type="dxa"/>
            <w:shd w:val="clear" w:color="auto" w:fill="auto"/>
            <w:tcMar>
              <w:top w:w="100" w:type="dxa"/>
              <w:left w:w="100" w:type="dxa"/>
              <w:bottom w:w="100" w:type="dxa"/>
              <w:right w:w="100" w:type="dxa"/>
            </w:tcMar>
          </w:tcPr>
          <w:p w:rsidR="004F3067" w:rsidRDefault="00E04A9B">
            <w:pPr>
              <w:pBdr>
                <w:top w:val="nil"/>
                <w:left w:val="nil"/>
                <w:bottom w:val="nil"/>
                <w:right w:val="nil"/>
                <w:between w:val="nil"/>
              </w:pBdr>
              <w:contextualSpacing w:val="0"/>
              <w:rPr>
                <w:b/>
              </w:rPr>
            </w:pPr>
            <w:r>
              <w:rPr>
                <w:b/>
              </w:rPr>
              <w:t xml:space="preserve">Safe Salary Level </w:t>
            </w:r>
          </w:p>
          <w:p w:rsidR="004F3067" w:rsidRDefault="00E04A9B">
            <w:pPr>
              <w:pBdr>
                <w:top w:val="nil"/>
                <w:left w:val="nil"/>
                <w:bottom w:val="nil"/>
                <w:right w:val="nil"/>
                <w:between w:val="nil"/>
              </w:pBdr>
              <w:contextualSpacing w:val="0"/>
            </w:pPr>
            <w:r>
              <w:t xml:space="preserve">(Monthly student loan payment is &lt;10% of salary) </w:t>
            </w: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r>
      <w:tr w:rsidR="004F3067">
        <w:tc>
          <w:tcPr>
            <w:tcW w:w="2700" w:type="dxa"/>
            <w:shd w:val="clear" w:color="auto" w:fill="auto"/>
            <w:tcMar>
              <w:top w:w="100" w:type="dxa"/>
              <w:left w:w="100" w:type="dxa"/>
              <w:bottom w:w="100" w:type="dxa"/>
              <w:right w:w="100" w:type="dxa"/>
            </w:tcMar>
          </w:tcPr>
          <w:p w:rsidR="004F3067" w:rsidRDefault="00E04A9B">
            <w:pPr>
              <w:pBdr>
                <w:top w:val="nil"/>
                <w:left w:val="nil"/>
                <w:bottom w:val="nil"/>
                <w:right w:val="nil"/>
                <w:between w:val="nil"/>
              </w:pBdr>
              <w:contextualSpacing w:val="0"/>
              <w:rPr>
                <w:b/>
              </w:rPr>
            </w:pPr>
            <w:r>
              <w:rPr>
                <w:b/>
              </w:rPr>
              <w:t xml:space="preserve">Comfortable Salary Level </w:t>
            </w:r>
            <w:r>
              <w:t xml:space="preserve">(Monthly student loan payment is 10-15% of salary) </w:t>
            </w: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r>
      <w:tr w:rsidR="004F3067">
        <w:tc>
          <w:tcPr>
            <w:tcW w:w="2700" w:type="dxa"/>
            <w:shd w:val="clear" w:color="auto" w:fill="auto"/>
            <w:tcMar>
              <w:top w:w="100" w:type="dxa"/>
              <w:left w:w="100" w:type="dxa"/>
              <w:bottom w:w="100" w:type="dxa"/>
              <w:right w:w="100" w:type="dxa"/>
            </w:tcMar>
          </w:tcPr>
          <w:p w:rsidR="004F3067" w:rsidRDefault="00E04A9B">
            <w:pPr>
              <w:pBdr>
                <w:top w:val="nil"/>
                <w:left w:val="nil"/>
                <w:bottom w:val="nil"/>
                <w:right w:val="nil"/>
                <w:between w:val="nil"/>
              </w:pBdr>
              <w:contextualSpacing w:val="0"/>
              <w:rPr>
                <w:b/>
              </w:rPr>
            </w:pPr>
            <w:r>
              <w:rPr>
                <w:b/>
              </w:rPr>
              <w:t xml:space="preserve">Red Flag Salary Level </w:t>
            </w:r>
          </w:p>
          <w:p w:rsidR="004F3067" w:rsidRDefault="00E04A9B">
            <w:pPr>
              <w:contextualSpacing w:val="0"/>
              <w:rPr>
                <w:b/>
              </w:rPr>
            </w:pPr>
            <w:r>
              <w:t xml:space="preserve">(Monthly student loan payment is &gt;15% of salary) </w:t>
            </w: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c>
          <w:tcPr>
            <w:tcW w:w="2700" w:type="dxa"/>
            <w:shd w:val="clear" w:color="auto" w:fill="auto"/>
            <w:tcMar>
              <w:top w:w="100" w:type="dxa"/>
              <w:left w:w="100" w:type="dxa"/>
              <w:bottom w:w="100" w:type="dxa"/>
              <w:right w:w="100" w:type="dxa"/>
            </w:tcMar>
          </w:tcPr>
          <w:p w:rsidR="004F3067" w:rsidRDefault="004F3067">
            <w:pPr>
              <w:pBdr>
                <w:top w:val="nil"/>
                <w:left w:val="nil"/>
                <w:bottom w:val="nil"/>
                <w:right w:val="nil"/>
                <w:between w:val="nil"/>
              </w:pBdr>
              <w:contextualSpacing w:val="0"/>
            </w:pPr>
          </w:p>
        </w:tc>
      </w:tr>
    </w:tbl>
    <w:p w:rsidR="004F3067" w:rsidRDefault="004F3067">
      <w:pPr>
        <w:contextualSpacing w:val="0"/>
      </w:pPr>
    </w:p>
    <w:p w:rsidR="004F3067" w:rsidRDefault="004F3067">
      <w:pPr>
        <w:contextualSpacing w:val="0"/>
        <w:rPr>
          <w:b/>
          <w:sz w:val="22"/>
          <w:szCs w:val="22"/>
        </w:rPr>
      </w:pPr>
    </w:p>
    <w:p w:rsidR="004F3067" w:rsidRDefault="00E04A9B">
      <w:pPr>
        <w:contextualSpacing w:val="0"/>
      </w:pPr>
      <w:r>
        <w:rPr>
          <w:b/>
          <w:sz w:val="22"/>
          <w:szCs w:val="22"/>
        </w:rPr>
        <w:lastRenderedPageBreak/>
        <w:t>Step 9: Colleges #2 and #3</w:t>
      </w:r>
    </w:p>
    <w:p w:rsidR="004F3067" w:rsidRDefault="00E04A9B">
      <w:pPr>
        <w:contextualSpacing w:val="0"/>
      </w:pPr>
      <w:r>
        <w:t xml:space="preserve">Follow the directions on the slides. </w:t>
      </w:r>
    </w:p>
    <w:p w:rsidR="004F3067" w:rsidRDefault="004F3067">
      <w:pPr>
        <w:contextualSpacing w:val="0"/>
      </w:pPr>
    </w:p>
    <w:p w:rsidR="004F3067" w:rsidRDefault="00E04A9B">
      <w:pPr>
        <w:pBdr>
          <w:top w:val="nil"/>
          <w:left w:val="nil"/>
          <w:bottom w:val="nil"/>
          <w:right w:val="nil"/>
          <w:between w:val="nil"/>
        </w:pBdr>
        <w:contextualSpacing w:val="0"/>
        <w:rPr>
          <w:b/>
          <w:sz w:val="22"/>
          <w:szCs w:val="22"/>
        </w:rPr>
      </w:pPr>
      <w:r>
        <w:rPr>
          <w:b/>
          <w:sz w:val="22"/>
          <w:szCs w:val="22"/>
        </w:rPr>
        <w:t>Step 10: Choose a College</w:t>
      </w:r>
    </w:p>
    <w:p w:rsidR="004F3067" w:rsidRDefault="00E04A9B">
      <w:pPr>
        <w:pBdr>
          <w:top w:val="nil"/>
          <w:left w:val="nil"/>
          <w:bottom w:val="nil"/>
          <w:right w:val="nil"/>
          <w:between w:val="nil"/>
        </w:pBdr>
        <w:contextualSpacing w:val="0"/>
      </w:pPr>
      <w:r>
        <w:t xml:space="preserve">Review the table above and answer the questions below. </w:t>
      </w:r>
    </w:p>
    <w:p w:rsidR="004F3067" w:rsidRDefault="004F3067">
      <w:pPr>
        <w:pBdr>
          <w:top w:val="nil"/>
          <w:left w:val="nil"/>
          <w:bottom w:val="nil"/>
          <w:right w:val="nil"/>
          <w:between w:val="nil"/>
        </w:pBdr>
        <w:contextualSpacing w:val="0"/>
      </w:pPr>
    </w:p>
    <w:p w:rsidR="004F3067" w:rsidRDefault="00E04A9B">
      <w:pPr>
        <w:numPr>
          <w:ilvl w:val="0"/>
          <w:numId w:val="9"/>
        </w:numPr>
        <w:pBdr>
          <w:top w:val="nil"/>
          <w:left w:val="nil"/>
          <w:bottom w:val="nil"/>
          <w:right w:val="nil"/>
          <w:between w:val="nil"/>
        </w:pBdr>
      </w:pPr>
      <w:r>
        <w:t xml:space="preserve">Which school did you choose to attend? Why? </w:t>
      </w:r>
    </w:p>
    <w:tbl>
      <w:tblPr>
        <w:tblStyle w:val="ae"/>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F3067">
        <w:trPr>
          <w:trHeight w:val="540"/>
        </w:trPr>
        <w:tc>
          <w:tcPr>
            <w:tcW w:w="10050" w:type="dxa"/>
            <w:shd w:val="clear" w:color="auto" w:fill="auto"/>
            <w:tcMar>
              <w:top w:w="100" w:type="dxa"/>
              <w:left w:w="100" w:type="dxa"/>
              <w:bottom w:w="100" w:type="dxa"/>
              <w:right w:w="100" w:type="dxa"/>
            </w:tcMar>
          </w:tcPr>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tc>
      </w:tr>
    </w:tbl>
    <w:p w:rsidR="004F3067" w:rsidRDefault="004F3067">
      <w:pPr>
        <w:contextualSpacing w:val="0"/>
        <w:rPr>
          <w:b/>
          <w:sz w:val="22"/>
          <w:szCs w:val="22"/>
        </w:rPr>
      </w:pPr>
    </w:p>
    <w:p w:rsidR="004F3067" w:rsidRDefault="00E04A9B">
      <w:pPr>
        <w:numPr>
          <w:ilvl w:val="0"/>
          <w:numId w:val="9"/>
        </w:numPr>
      </w:pPr>
      <w:r>
        <w:t xml:space="preserve">How do you feel about the total debt you will take on and your monthly student loan payments after graduation? </w:t>
      </w:r>
    </w:p>
    <w:tbl>
      <w:tblPr>
        <w:tblStyle w:val="af"/>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F3067">
        <w:trPr>
          <w:trHeight w:val="540"/>
        </w:trPr>
        <w:tc>
          <w:tcPr>
            <w:tcW w:w="10050" w:type="dxa"/>
            <w:shd w:val="clear" w:color="auto" w:fill="auto"/>
            <w:tcMar>
              <w:top w:w="100" w:type="dxa"/>
              <w:left w:w="100" w:type="dxa"/>
              <w:bottom w:w="100" w:type="dxa"/>
              <w:right w:w="100" w:type="dxa"/>
            </w:tcMar>
          </w:tcPr>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tc>
      </w:tr>
    </w:tbl>
    <w:p w:rsidR="004F3067" w:rsidRDefault="004F3067">
      <w:pPr>
        <w:contextualSpacing w:val="0"/>
      </w:pPr>
    </w:p>
    <w:p w:rsidR="004F3067" w:rsidRDefault="00E04A9B">
      <w:pPr>
        <w:numPr>
          <w:ilvl w:val="0"/>
          <w:numId w:val="9"/>
        </w:numPr>
      </w:pPr>
      <w:r>
        <w:t xml:space="preserve">A popular rule of thumb to follow when deciding how much student loan debt to take on is: “Your total student loan debt should not exceed your expected starting salary”. Do any of your three starting salary options </w:t>
      </w:r>
      <w:r>
        <w:rPr>
          <w:i/>
        </w:rPr>
        <w:t>for the college you chose</w:t>
      </w:r>
      <w:r>
        <w:t xml:space="preserve"> follow this rule of thumb?</w:t>
      </w:r>
    </w:p>
    <w:p w:rsidR="004F3067" w:rsidRDefault="00E04A9B">
      <w:pPr>
        <w:numPr>
          <w:ilvl w:val="0"/>
          <w:numId w:val="5"/>
        </w:numPr>
      </w:pPr>
      <w:r>
        <w:t xml:space="preserve">If yes, which one? How much is the difference? </w:t>
      </w:r>
    </w:p>
    <w:p w:rsidR="004F3067" w:rsidRDefault="00E04A9B">
      <w:pPr>
        <w:numPr>
          <w:ilvl w:val="0"/>
          <w:numId w:val="5"/>
        </w:numPr>
      </w:pPr>
      <w:r>
        <w:t xml:space="preserve">If no, how much is the difference? </w:t>
      </w:r>
    </w:p>
    <w:p w:rsidR="004F3067" w:rsidRDefault="004F3067">
      <w:pPr>
        <w:contextualSpacing w:val="0"/>
      </w:pPr>
    </w:p>
    <w:tbl>
      <w:tblPr>
        <w:tblStyle w:val="af0"/>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F3067">
        <w:trPr>
          <w:trHeight w:val="540"/>
        </w:trPr>
        <w:tc>
          <w:tcPr>
            <w:tcW w:w="10050" w:type="dxa"/>
            <w:shd w:val="clear" w:color="auto" w:fill="auto"/>
            <w:tcMar>
              <w:top w:w="100" w:type="dxa"/>
              <w:left w:w="100" w:type="dxa"/>
              <w:bottom w:w="100" w:type="dxa"/>
              <w:right w:w="100" w:type="dxa"/>
            </w:tcMar>
          </w:tcPr>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tc>
      </w:tr>
    </w:tbl>
    <w:p w:rsidR="004F3067" w:rsidRDefault="004F3067">
      <w:pPr>
        <w:contextualSpacing w:val="0"/>
        <w:rPr>
          <w:sz w:val="22"/>
          <w:szCs w:val="22"/>
        </w:rPr>
      </w:pPr>
    </w:p>
    <w:p w:rsidR="004F3067" w:rsidRDefault="00E04A9B">
      <w:pPr>
        <w:numPr>
          <w:ilvl w:val="0"/>
          <w:numId w:val="8"/>
        </w:numPr>
      </w:pPr>
      <w:r>
        <w:t xml:space="preserve">Using the average salary in your </w:t>
      </w:r>
      <w:r>
        <w:rPr>
          <w:i/>
        </w:rPr>
        <w:t xml:space="preserve">Comfortable Salary Level </w:t>
      </w:r>
      <w:r>
        <w:t>range, what is your reaction to how much of your monthly income would go to student loans? Does it seem like a lot? A little? Explain your answer in 2-3 sentences.</w:t>
      </w:r>
    </w:p>
    <w:tbl>
      <w:tblPr>
        <w:tblStyle w:val="af1"/>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F3067">
        <w:trPr>
          <w:trHeight w:val="540"/>
        </w:trPr>
        <w:tc>
          <w:tcPr>
            <w:tcW w:w="10050" w:type="dxa"/>
            <w:shd w:val="clear" w:color="auto" w:fill="auto"/>
            <w:tcMar>
              <w:top w:w="100" w:type="dxa"/>
              <w:left w:w="100" w:type="dxa"/>
              <w:bottom w:w="100" w:type="dxa"/>
              <w:right w:w="100" w:type="dxa"/>
            </w:tcMar>
          </w:tcPr>
          <w:p w:rsidR="004F3067" w:rsidRDefault="004F3067">
            <w:pPr>
              <w:contextualSpacing w:val="0"/>
              <w:rPr>
                <w:color w:val="0000FF"/>
                <w:sz w:val="22"/>
                <w:szCs w:val="22"/>
              </w:rPr>
            </w:pPr>
          </w:p>
          <w:p w:rsidR="004F3067" w:rsidRDefault="004F3067">
            <w:pPr>
              <w:contextualSpacing w:val="0"/>
              <w:rPr>
                <w:color w:val="0000FF"/>
                <w:sz w:val="22"/>
                <w:szCs w:val="22"/>
              </w:rPr>
            </w:pPr>
          </w:p>
          <w:p w:rsidR="004F3067" w:rsidRDefault="004F3067">
            <w:pPr>
              <w:contextualSpacing w:val="0"/>
              <w:rPr>
                <w:color w:val="0000FF"/>
                <w:sz w:val="22"/>
                <w:szCs w:val="22"/>
              </w:rPr>
            </w:pPr>
          </w:p>
          <w:p w:rsidR="004F3067" w:rsidRDefault="004F3067">
            <w:pPr>
              <w:contextualSpacing w:val="0"/>
              <w:rPr>
                <w:color w:val="0000FF"/>
                <w:sz w:val="22"/>
                <w:szCs w:val="22"/>
              </w:rPr>
            </w:pPr>
          </w:p>
          <w:p w:rsidR="004F3067" w:rsidRDefault="004F3067">
            <w:pPr>
              <w:contextualSpacing w:val="0"/>
              <w:rPr>
                <w:sz w:val="22"/>
                <w:szCs w:val="22"/>
              </w:rPr>
            </w:pPr>
          </w:p>
        </w:tc>
      </w:tr>
    </w:tbl>
    <w:p w:rsidR="004F3067" w:rsidRDefault="004F3067">
      <w:pPr>
        <w:contextualSpacing w:val="0"/>
      </w:pPr>
    </w:p>
    <w:p w:rsidR="004F3067" w:rsidRDefault="00E04A9B">
      <w:pPr>
        <w:numPr>
          <w:ilvl w:val="0"/>
          <w:numId w:val="7"/>
        </w:numPr>
      </w:pPr>
      <w:r>
        <w:t xml:space="preserve">How can knowing what a “safe”, “comfortable”, and “red flag” salary is for your estimated monthly student loan payment </w:t>
      </w:r>
      <w:r>
        <w:rPr>
          <w:i/>
        </w:rPr>
        <w:t>help you</w:t>
      </w:r>
      <w:r>
        <w:t xml:space="preserve"> plan ahead? </w:t>
      </w:r>
    </w:p>
    <w:tbl>
      <w:tblPr>
        <w:tblStyle w:val="af2"/>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F3067">
        <w:trPr>
          <w:trHeight w:val="540"/>
        </w:trPr>
        <w:tc>
          <w:tcPr>
            <w:tcW w:w="10050" w:type="dxa"/>
            <w:shd w:val="clear" w:color="auto" w:fill="auto"/>
            <w:tcMar>
              <w:top w:w="100" w:type="dxa"/>
              <w:left w:w="100" w:type="dxa"/>
              <w:bottom w:w="100" w:type="dxa"/>
              <w:right w:w="100" w:type="dxa"/>
            </w:tcMar>
          </w:tcPr>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p w:rsidR="004F3067" w:rsidRDefault="004F3067">
            <w:pPr>
              <w:contextualSpacing w:val="0"/>
              <w:rPr>
                <w:color w:val="0000FF"/>
              </w:rPr>
            </w:pPr>
          </w:p>
        </w:tc>
      </w:tr>
    </w:tbl>
    <w:p w:rsidR="006D5833" w:rsidRDefault="006D5833">
      <w:pPr>
        <w:pBdr>
          <w:top w:val="nil"/>
          <w:left w:val="nil"/>
          <w:bottom w:val="nil"/>
          <w:right w:val="nil"/>
          <w:between w:val="nil"/>
        </w:pBdr>
        <w:contextualSpacing w:val="0"/>
      </w:pPr>
    </w:p>
    <w:p w:rsidR="006D5833" w:rsidRDefault="006D5833" w:rsidP="006D5833">
      <w:pPr>
        <w:numPr>
          <w:ilvl w:val="0"/>
          <w:numId w:val="7"/>
        </w:numPr>
      </w:pPr>
      <w:r>
        <w:br w:type="page"/>
      </w:r>
      <w:r>
        <w:lastRenderedPageBreak/>
        <w:t>Review the subject tests available under the CLEP and Dante websites (last slide on PowerPoint presentation).  If you received at least an 85 or above for any of these subjects in high school, you may be able to test out of these courses in college.  List a minimum of 2 CLEP and 2 Dante</w:t>
      </w:r>
      <w:r>
        <w:t xml:space="preserve"> </w:t>
      </w:r>
      <w:r>
        <w:t>subject tests that you may be able to pass and get college credit:</w:t>
      </w:r>
    </w:p>
    <w:tbl>
      <w:tblPr>
        <w:tblStyle w:val="af2"/>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6D5833" w:rsidTr="00DA1B8A">
        <w:trPr>
          <w:trHeight w:val="540"/>
        </w:trPr>
        <w:tc>
          <w:tcPr>
            <w:tcW w:w="10050" w:type="dxa"/>
            <w:shd w:val="clear" w:color="auto" w:fill="auto"/>
            <w:tcMar>
              <w:top w:w="100" w:type="dxa"/>
              <w:left w:w="100" w:type="dxa"/>
              <w:bottom w:w="100" w:type="dxa"/>
              <w:right w:w="100" w:type="dxa"/>
            </w:tcMar>
          </w:tcPr>
          <w:p w:rsidR="006D5833" w:rsidRDefault="006D5833" w:rsidP="00DA1B8A">
            <w:pPr>
              <w:contextualSpacing w:val="0"/>
              <w:rPr>
                <w:color w:val="0000FF"/>
              </w:rPr>
            </w:pPr>
            <w:r>
              <w:rPr>
                <w:color w:val="0000FF"/>
              </w:rPr>
              <w:t>CLEP</w:t>
            </w:r>
          </w:p>
          <w:p w:rsidR="006D5833" w:rsidRDefault="006D5833" w:rsidP="00DA1B8A">
            <w:pPr>
              <w:contextualSpacing w:val="0"/>
              <w:rPr>
                <w:color w:val="0000FF"/>
              </w:rPr>
            </w:pPr>
            <w:r>
              <w:rPr>
                <w:color w:val="0000FF"/>
              </w:rPr>
              <w:t>1)</w:t>
            </w:r>
          </w:p>
          <w:p w:rsidR="006D5833" w:rsidRDefault="006D5833" w:rsidP="00DA1B8A">
            <w:pPr>
              <w:contextualSpacing w:val="0"/>
              <w:rPr>
                <w:color w:val="0000FF"/>
              </w:rPr>
            </w:pPr>
          </w:p>
          <w:p w:rsidR="006D5833" w:rsidRDefault="006D5833" w:rsidP="00DA1B8A">
            <w:pPr>
              <w:contextualSpacing w:val="0"/>
              <w:rPr>
                <w:color w:val="0000FF"/>
              </w:rPr>
            </w:pPr>
            <w:r>
              <w:rPr>
                <w:color w:val="0000FF"/>
              </w:rPr>
              <w:t>2)</w:t>
            </w:r>
          </w:p>
          <w:p w:rsidR="006D5833" w:rsidRDefault="006D5833" w:rsidP="00DA1B8A">
            <w:pPr>
              <w:contextualSpacing w:val="0"/>
              <w:rPr>
                <w:color w:val="0000FF"/>
              </w:rPr>
            </w:pPr>
          </w:p>
          <w:p w:rsidR="006D5833" w:rsidRDefault="006D5833" w:rsidP="00DA1B8A">
            <w:pPr>
              <w:contextualSpacing w:val="0"/>
              <w:rPr>
                <w:color w:val="0000FF"/>
              </w:rPr>
            </w:pPr>
            <w:r>
              <w:rPr>
                <w:color w:val="0000FF"/>
              </w:rPr>
              <w:t>3)</w:t>
            </w:r>
          </w:p>
          <w:p w:rsidR="006D5833" w:rsidRDefault="006D5833" w:rsidP="00DA1B8A">
            <w:pPr>
              <w:contextualSpacing w:val="0"/>
              <w:rPr>
                <w:color w:val="0000FF"/>
              </w:rPr>
            </w:pPr>
          </w:p>
          <w:p w:rsidR="006D5833" w:rsidRDefault="006D5833" w:rsidP="00DA1B8A">
            <w:pPr>
              <w:contextualSpacing w:val="0"/>
              <w:rPr>
                <w:color w:val="0000FF"/>
              </w:rPr>
            </w:pPr>
            <w:r>
              <w:rPr>
                <w:color w:val="0000FF"/>
              </w:rPr>
              <w:t>Dante</w:t>
            </w:r>
          </w:p>
          <w:p w:rsidR="006D5833" w:rsidRDefault="006D5833" w:rsidP="00DA1B8A">
            <w:pPr>
              <w:contextualSpacing w:val="0"/>
              <w:rPr>
                <w:color w:val="0000FF"/>
              </w:rPr>
            </w:pPr>
            <w:r>
              <w:rPr>
                <w:color w:val="0000FF"/>
              </w:rPr>
              <w:t>1)</w:t>
            </w:r>
          </w:p>
          <w:p w:rsidR="006D5833" w:rsidRDefault="006D5833" w:rsidP="00DA1B8A">
            <w:pPr>
              <w:contextualSpacing w:val="0"/>
              <w:rPr>
                <w:color w:val="0000FF"/>
              </w:rPr>
            </w:pPr>
          </w:p>
          <w:p w:rsidR="006D5833" w:rsidRDefault="006D5833" w:rsidP="00DA1B8A">
            <w:pPr>
              <w:contextualSpacing w:val="0"/>
              <w:rPr>
                <w:color w:val="0000FF"/>
              </w:rPr>
            </w:pPr>
            <w:r>
              <w:rPr>
                <w:color w:val="0000FF"/>
              </w:rPr>
              <w:t>2)</w:t>
            </w:r>
          </w:p>
          <w:p w:rsidR="006D5833" w:rsidRDefault="006D5833" w:rsidP="00DA1B8A">
            <w:pPr>
              <w:contextualSpacing w:val="0"/>
              <w:rPr>
                <w:color w:val="0000FF"/>
              </w:rPr>
            </w:pPr>
          </w:p>
          <w:p w:rsidR="006D5833" w:rsidRDefault="006D5833" w:rsidP="00DA1B8A">
            <w:pPr>
              <w:contextualSpacing w:val="0"/>
              <w:rPr>
                <w:color w:val="0000FF"/>
              </w:rPr>
            </w:pPr>
            <w:r>
              <w:rPr>
                <w:color w:val="0000FF"/>
              </w:rPr>
              <w:t>3)</w:t>
            </w:r>
          </w:p>
        </w:tc>
      </w:tr>
    </w:tbl>
    <w:p w:rsidR="006D5833" w:rsidRDefault="006D5833" w:rsidP="006D5833">
      <w:pPr>
        <w:pStyle w:val="ListParagraph"/>
        <w:ind w:left="810" w:hanging="360"/>
      </w:pPr>
    </w:p>
    <w:p w:rsidR="004F3067" w:rsidRDefault="006D5833" w:rsidP="006D5833">
      <w:pPr>
        <w:pStyle w:val="ListParagraph"/>
        <w:ind w:left="810" w:hanging="360"/>
      </w:pPr>
      <w:r>
        <w:t xml:space="preserve">20. </w:t>
      </w:r>
      <w:r w:rsidRPr="006D5833">
        <w:t xml:space="preserve">Review the </w:t>
      </w:r>
      <w:r>
        <w:t xml:space="preserve">scholarship websites.  </w:t>
      </w:r>
      <w:r w:rsidRPr="006D5833">
        <w:t>List a minimum</w:t>
      </w:r>
      <w:r>
        <w:t xml:space="preserve"> of 2 scholarships for which you can apply within the next month:</w:t>
      </w:r>
    </w:p>
    <w:tbl>
      <w:tblPr>
        <w:tblStyle w:val="af2"/>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6D5833" w:rsidTr="00DA1B8A">
        <w:trPr>
          <w:trHeight w:val="540"/>
        </w:trPr>
        <w:tc>
          <w:tcPr>
            <w:tcW w:w="10050" w:type="dxa"/>
            <w:shd w:val="clear" w:color="auto" w:fill="auto"/>
            <w:tcMar>
              <w:top w:w="100" w:type="dxa"/>
              <w:left w:w="100" w:type="dxa"/>
              <w:bottom w:w="100" w:type="dxa"/>
              <w:right w:w="100" w:type="dxa"/>
            </w:tcMar>
          </w:tcPr>
          <w:p w:rsidR="006D5833" w:rsidRDefault="006D5833" w:rsidP="00DA1B8A">
            <w:pPr>
              <w:contextualSpacing w:val="0"/>
              <w:rPr>
                <w:color w:val="0000FF"/>
              </w:rPr>
            </w:pPr>
            <w:r>
              <w:rPr>
                <w:color w:val="0000FF"/>
              </w:rPr>
              <w:t>Include scholarship name, website and due date for each one.</w:t>
            </w:r>
          </w:p>
          <w:p w:rsidR="006D5833" w:rsidRDefault="006D5833" w:rsidP="00DA1B8A">
            <w:pPr>
              <w:contextualSpacing w:val="0"/>
              <w:rPr>
                <w:color w:val="0000FF"/>
              </w:rPr>
            </w:pPr>
            <w:r>
              <w:rPr>
                <w:color w:val="0000FF"/>
              </w:rPr>
              <w:t>1)</w:t>
            </w:r>
          </w:p>
          <w:p w:rsidR="006D5833" w:rsidRDefault="006D5833" w:rsidP="00DA1B8A">
            <w:pPr>
              <w:contextualSpacing w:val="0"/>
              <w:rPr>
                <w:color w:val="0000FF"/>
              </w:rPr>
            </w:pPr>
          </w:p>
          <w:p w:rsidR="006D5833" w:rsidRDefault="006D5833" w:rsidP="00DA1B8A">
            <w:pPr>
              <w:contextualSpacing w:val="0"/>
              <w:rPr>
                <w:color w:val="0000FF"/>
              </w:rPr>
            </w:pPr>
          </w:p>
          <w:p w:rsidR="006D5833" w:rsidRDefault="006D5833" w:rsidP="00DA1B8A">
            <w:pPr>
              <w:contextualSpacing w:val="0"/>
              <w:rPr>
                <w:color w:val="0000FF"/>
              </w:rPr>
            </w:pPr>
            <w:r>
              <w:rPr>
                <w:color w:val="0000FF"/>
              </w:rPr>
              <w:t>2)</w:t>
            </w:r>
          </w:p>
          <w:p w:rsidR="006D5833" w:rsidRDefault="006D5833" w:rsidP="00DA1B8A">
            <w:pPr>
              <w:contextualSpacing w:val="0"/>
              <w:rPr>
                <w:color w:val="0000FF"/>
              </w:rPr>
            </w:pPr>
          </w:p>
          <w:p w:rsidR="006D5833" w:rsidRDefault="006D5833" w:rsidP="00DA1B8A">
            <w:pPr>
              <w:contextualSpacing w:val="0"/>
              <w:rPr>
                <w:color w:val="0000FF"/>
              </w:rPr>
            </w:pPr>
          </w:p>
          <w:p w:rsidR="006D5833" w:rsidRDefault="006D5833" w:rsidP="00DA1B8A">
            <w:pPr>
              <w:contextualSpacing w:val="0"/>
              <w:rPr>
                <w:color w:val="0000FF"/>
              </w:rPr>
            </w:pPr>
            <w:r>
              <w:rPr>
                <w:color w:val="0000FF"/>
              </w:rPr>
              <w:t>3)</w:t>
            </w:r>
          </w:p>
          <w:p w:rsidR="006D5833" w:rsidRDefault="006D5833" w:rsidP="00DA1B8A">
            <w:pPr>
              <w:contextualSpacing w:val="0"/>
              <w:rPr>
                <w:color w:val="0000FF"/>
              </w:rPr>
            </w:pPr>
            <w:bookmarkStart w:id="3" w:name="_GoBack"/>
            <w:bookmarkEnd w:id="3"/>
          </w:p>
          <w:p w:rsidR="006D5833" w:rsidRDefault="006D5833" w:rsidP="00DA1B8A">
            <w:pPr>
              <w:contextualSpacing w:val="0"/>
              <w:rPr>
                <w:color w:val="0000FF"/>
              </w:rPr>
            </w:pPr>
          </w:p>
        </w:tc>
      </w:tr>
    </w:tbl>
    <w:p w:rsidR="006D5833" w:rsidRDefault="006D5833" w:rsidP="006D5833">
      <w:pPr>
        <w:pStyle w:val="ListParagraph"/>
        <w:ind w:left="810" w:hanging="360"/>
      </w:pPr>
    </w:p>
    <w:sectPr w:rsidR="006D5833" w:rsidSect="001F7C8B">
      <w:footerReference w:type="default" r:id="rId10"/>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8B1" w:rsidRDefault="002C48B1">
      <w:r>
        <w:separator/>
      </w:r>
    </w:p>
  </w:endnote>
  <w:endnote w:type="continuationSeparator" w:id="0">
    <w:p w:rsidR="002C48B1" w:rsidRDefault="002C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67" w:rsidRDefault="002C48B1">
    <w:pPr>
      <w:contextualSpacing w:val="0"/>
      <w:jc w:val="center"/>
    </w:pPr>
    <w:hyperlink r:id="rId1">
      <w:r w:rsidR="00E04A9B">
        <w:rPr>
          <w:color w:val="999999"/>
        </w:rPr>
        <w:t>www.ngpf.org</w:t>
      </w:r>
    </w:hyperlink>
    <w:r w:rsidR="00E04A9B">
      <w:rPr>
        <w:color w:val="999999"/>
      </w:rPr>
      <w:tab/>
    </w:r>
    <w:r w:rsidR="00E04A9B">
      <w:rPr>
        <w:color w:val="999999"/>
      </w:rPr>
      <w:tab/>
    </w:r>
    <w:r w:rsidR="00E04A9B">
      <w:rPr>
        <w:color w:val="999999"/>
      </w:rPr>
      <w:tab/>
    </w:r>
    <w:r w:rsidR="00E04A9B">
      <w:rPr>
        <w:color w:val="999999"/>
      </w:rPr>
      <w:tab/>
      <w:t xml:space="preserve"> Last updated: 2/27/18</w:t>
    </w:r>
  </w:p>
  <w:p w:rsidR="004F3067" w:rsidRDefault="00E04A9B">
    <w:pPr>
      <w:pBdr>
        <w:top w:val="nil"/>
        <w:left w:val="nil"/>
        <w:bottom w:val="nil"/>
        <w:right w:val="nil"/>
        <w:between w:val="nil"/>
      </w:pBdr>
      <w:contextualSpacing w:val="0"/>
      <w:jc w:val="right"/>
    </w:pPr>
    <w:r>
      <w:fldChar w:fldCharType="begin"/>
    </w:r>
    <w:r>
      <w:instrText>PAGE</w:instrText>
    </w:r>
    <w:r>
      <w:fldChar w:fldCharType="separate"/>
    </w:r>
    <w:r w:rsidR="006D5833">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8B1" w:rsidRDefault="002C48B1">
      <w:r>
        <w:separator/>
      </w:r>
    </w:p>
  </w:footnote>
  <w:footnote w:type="continuationSeparator" w:id="0">
    <w:p w:rsidR="002C48B1" w:rsidRDefault="002C4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75D1"/>
    <w:multiLevelType w:val="multilevel"/>
    <w:tmpl w:val="8A8ECC14"/>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586FBB"/>
    <w:multiLevelType w:val="multilevel"/>
    <w:tmpl w:val="39D63B0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1A6E83"/>
    <w:multiLevelType w:val="multilevel"/>
    <w:tmpl w:val="E8301004"/>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3" w15:restartNumberingAfterBreak="0">
    <w:nsid w:val="255D2D2D"/>
    <w:multiLevelType w:val="multilevel"/>
    <w:tmpl w:val="A934E4BA"/>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4" w15:restartNumberingAfterBreak="0">
    <w:nsid w:val="2E05233C"/>
    <w:multiLevelType w:val="multilevel"/>
    <w:tmpl w:val="C6727B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5EC5EBE"/>
    <w:multiLevelType w:val="multilevel"/>
    <w:tmpl w:val="BA72482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AD24F3"/>
    <w:multiLevelType w:val="multilevel"/>
    <w:tmpl w:val="67DE23E0"/>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052E2E"/>
    <w:multiLevelType w:val="multilevel"/>
    <w:tmpl w:val="8A8ECC14"/>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25543D2"/>
    <w:multiLevelType w:val="multilevel"/>
    <w:tmpl w:val="402897E6"/>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47D5ED2"/>
    <w:multiLevelType w:val="multilevel"/>
    <w:tmpl w:val="E80A8C2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7E17BF1"/>
    <w:multiLevelType w:val="multilevel"/>
    <w:tmpl w:val="61961498"/>
    <w:lvl w:ilvl="0">
      <w:start w:val="14"/>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2"/>
  </w:num>
  <w:num w:numId="4">
    <w:abstractNumId w:val="9"/>
  </w:num>
  <w:num w:numId="5">
    <w:abstractNumId w:val="3"/>
  </w:num>
  <w:num w:numId="6">
    <w:abstractNumId w:val="5"/>
  </w:num>
  <w:num w:numId="7">
    <w:abstractNumId w:val="7"/>
  </w:num>
  <w:num w:numId="8">
    <w:abstractNumId w:val="8"/>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67"/>
    <w:rsid w:val="001F7C8B"/>
    <w:rsid w:val="00274E11"/>
    <w:rsid w:val="002C48B1"/>
    <w:rsid w:val="004F3067"/>
    <w:rsid w:val="006D5833"/>
    <w:rsid w:val="00E04A9B"/>
    <w:rsid w:val="00E4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DCB44-90EA-45D7-AB8A-3CBF1F7D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jc w:val="right"/>
      <w:outlineLvl w:val="1"/>
    </w:pPr>
    <w:rPr>
      <w:i/>
      <w:color w:val="000000"/>
      <w:sz w:val="36"/>
      <w:szCs w:val="36"/>
    </w:rPr>
  </w:style>
  <w:style w:type="paragraph" w:styleId="Heading3">
    <w:name w:val="heading 3"/>
    <w:basedOn w:val="Normal"/>
    <w:next w:val="Normal"/>
    <w:pPr>
      <w:outlineLvl w:val="2"/>
    </w:pPr>
    <w:rPr>
      <w:b/>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sz w:val="48"/>
      <w:szCs w:val="48"/>
    </w:rPr>
  </w:style>
  <w:style w:type="paragraph" w:styleId="Subtitle">
    <w:name w:val="Subtitle"/>
    <w:basedOn w:val="Normal"/>
    <w:next w:val="Normal"/>
    <w:pPr>
      <w:spacing w:before="360" w:after="80"/>
    </w:pPr>
    <w:rPr>
      <w:i/>
      <w:color w:val="8EA88C"/>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D58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extgenpersonalfinan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presentation/d/1TSi9diW-SXxH1447GieOYH6DHR6eRrBFOGGUDC3f08s/ed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De La O</dc:creator>
  <cp:lastModifiedBy>Luz De La O</cp:lastModifiedBy>
  <cp:revision>4</cp:revision>
  <dcterms:created xsi:type="dcterms:W3CDTF">2018-04-30T16:02:00Z</dcterms:created>
  <dcterms:modified xsi:type="dcterms:W3CDTF">2018-04-30T16:33:00Z</dcterms:modified>
</cp:coreProperties>
</file>